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A4004" w14:textId="37541818" w:rsidR="005476AB" w:rsidRDefault="005476AB" w:rsidP="005476AB">
      <w:pPr>
        <w:autoSpaceDE w:val="0"/>
        <w:autoSpaceDN w:val="0"/>
        <w:adjustRightInd w:val="0"/>
        <w:rPr>
          <w:rFonts w:ascii="Helvetica" w:hAnsi="Helvetica" w:cs="Helvetica"/>
          <w:i/>
          <w:iCs/>
          <w:color w:val="000000"/>
        </w:rPr>
      </w:pPr>
      <w:r w:rsidRPr="005476AB">
        <w:rPr>
          <w:rFonts w:ascii="Helvetica" w:hAnsi="Helvetica" w:cs="Helvetica"/>
          <w:iCs/>
          <w:color w:val="000000"/>
        </w:rPr>
        <w:t>James 2:</w:t>
      </w:r>
      <w:r w:rsidRPr="005476AB">
        <w:rPr>
          <w:rFonts w:ascii="Helvetica" w:hAnsi="Helvetica" w:cs="Helvetica"/>
          <w:iCs/>
          <w:color w:val="000000"/>
        </w:rPr>
        <w:t>14</w:t>
      </w:r>
      <w:r>
        <w:rPr>
          <w:rFonts w:ascii="Helvetica" w:hAnsi="Helvetica" w:cs="Helvetica"/>
          <w:i/>
          <w:iCs/>
          <w:color w:val="000000"/>
        </w:rPr>
        <w:t xml:space="preserve"> </w:t>
      </w:r>
      <w:r>
        <w:rPr>
          <w:rFonts w:ascii="Helvetica" w:hAnsi="Helvetica" w:cs="Helvetica"/>
          <w:i/>
          <w:iCs/>
          <w:color w:val="000000"/>
        </w:rPr>
        <w:t>“</w:t>
      </w:r>
      <w:r>
        <w:rPr>
          <w:rFonts w:ascii="Helvetica" w:hAnsi="Helvetica" w:cs="Helvetica"/>
          <w:i/>
          <w:iCs/>
          <w:color w:val="000000"/>
        </w:rPr>
        <w:t>What benefit is it, my brothers, if someone claims to faith but does not have deeds?  Can that faith save him? 15 If a brother or sister is poorly clothed and lacking food for the day 16 and one from among you say to them, “Go in peace, be warm and filled, but do not give them that which is necessary for the body, what benefit is it? 17 And this faith, if it does not have fruit is dead being by itself.</w:t>
      </w:r>
      <w:r>
        <w:rPr>
          <w:rFonts w:ascii="Helvetica" w:hAnsi="Helvetica" w:cs="Helvetica"/>
          <w:i/>
          <w:iCs/>
          <w:color w:val="000000"/>
        </w:rPr>
        <w:t>”</w:t>
      </w:r>
    </w:p>
    <w:p w14:paraId="07F2A1C1" w14:textId="77777777" w:rsidR="009F03F5" w:rsidRDefault="009F03F5" w:rsidP="00A71E97">
      <w:pPr>
        <w:pBdr>
          <w:bottom w:val="single" w:sz="6" w:space="1" w:color="auto"/>
        </w:pBdr>
        <w:autoSpaceDE w:val="0"/>
        <w:autoSpaceDN w:val="0"/>
        <w:adjustRightInd w:val="0"/>
        <w:rPr>
          <w:rFonts w:ascii="Helvetica" w:hAnsi="Helvetica" w:cs="Helvetica"/>
          <w:b/>
          <w:bCs/>
          <w:i/>
          <w:iCs/>
          <w:color w:val="000000"/>
        </w:rPr>
      </w:pPr>
    </w:p>
    <w:p w14:paraId="017C3AA7" w14:textId="77777777" w:rsidR="00A71E97" w:rsidRDefault="00A71E97" w:rsidP="00A71E97">
      <w:pPr>
        <w:autoSpaceDE w:val="0"/>
        <w:autoSpaceDN w:val="0"/>
        <w:adjustRightInd w:val="0"/>
        <w:rPr>
          <w:rFonts w:ascii="Helvetica" w:hAnsi="Helvetica" w:cs="Helvetica"/>
          <w:b/>
          <w:bCs/>
          <w:i/>
          <w:iCs/>
          <w:color w:val="000000"/>
        </w:rPr>
      </w:pPr>
    </w:p>
    <w:p w14:paraId="51059344" w14:textId="77777777" w:rsidR="005476AB" w:rsidRDefault="005476AB" w:rsidP="005476AB">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A fruitless “faith” isn’t faith at all.</w:t>
      </w:r>
    </w:p>
    <w:p w14:paraId="77DBC17A" w14:textId="449A648C" w:rsidR="00B2312D" w:rsidRDefault="00B2312D">
      <w:pPr>
        <w:pBdr>
          <w:bottom w:val="single" w:sz="6" w:space="1" w:color="auto"/>
        </w:pBdr>
      </w:pPr>
    </w:p>
    <w:p w14:paraId="73924C75" w14:textId="461A2A68" w:rsidR="00B2312D" w:rsidRDefault="00B2312D"/>
    <w:p w14:paraId="0270F868" w14:textId="77777777" w:rsidR="005476AB" w:rsidRDefault="005476AB" w:rsidP="005476AB">
      <w:pPr>
        <w:autoSpaceDE w:val="0"/>
        <w:autoSpaceDN w:val="0"/>
        <w:adjustRightInd w:val="0"/>
        <w:rPr>
          <w:rFonts w:ascii="Helvetica" w:hAnsi="Helvetica" w:cs="Helvetica"/>
          <w:b/>
          <w:bCs/>
          <w:color w:val="000000"/>
        </w:rPr>
      </w:pPr>
      <w:r>
        <w:rPr>
          <w:rFonts w:ascii="Helvetica" w:hAnsi="Helvetica" w:cs="Helvetica"/>
          <w:b/>
          <w:bCs/>
          <w:color w:val="000000"/>
        </w:rPr>
        <w:t>A fruitless “faith” has no value for us.</w:t>
      </w:r>
    </w:p>
    <w:p w14:paraId="42F66202" w14:textId="77777777" w:rsidR="005476AB" w:rsidRDefault="005476AB" w:rsidP="005476AB">
      <w:pPr>
        <w:autoSpaceDE w:val="0"/>
        <w:autoSpaceDN w:val="0"/>
        <w:adjustRightInd w:val="0"/>
        <w:rPr>
          <w:rFonts w:ascii="Helvetica" w:hAnsi="Helvetica" w:cs="Helvetica"/>
          <w:b/>
          <w:bCs/>
          <w:color w:val="000000"/>
        </w:rPr>
      </w:pPr>
    </w:p>
    <w:p w14:paraId="6DCB40F9" w14:textId="011AB15D" w:rsidR="00B2312D" w:rsidRDefault="005476AB" w:rsidP="005476AB">
      <w:r>
        <w:rPr>
          <w:rFonts w:ascii="Helvetica" w:hAnsi="Helvetica" w:cs="Helvetica"/>
          <w:i/>
          <w:iCs/>
          <w:color w:val="000000"/>
        </w:rPr>
        <w:t>14 What benefit is it, my brothers, if someone claims to faith but does not have deeds?  Can that faith save him?</w:t>
      </w:r>
    </w:p>
    <w:p w14:paraId="0748E642" w14:textId="77777777" w:rsidR="00DE2E31" w:rsidRDefault="00DE2E31">
      <w:pPr>
        <w:pBdr>
          <w:bottom w:val="single" w:sz="6" w:space="1" w:color="auto"/>
        </w:pBdr>
      </w:pPr>
    </w:p>
    <w:p w14:paraId="2B145E24" w14:textId="77777777" w:rsidR="00124CA0" w:rsidRDefault="00124CA0"/>
    <w:p w14:paraId="0A860C93" w14:textId="77777777" w:rsidR="005476AB" w:rsidRDefault="005476AB" w:rsidP="005476AB">
      <w:pPr>
        <w:autoSpaceDE w:val="0"/>
        <w:autoSpaceDN w:val="0"/>
        <w:adjustRightInd w:val="0"/>
        <w:rPr>
          <w:rFonts w:ascii="Helvetica" w:hAnsi="Helvetica" w:cs="Helvetica"/>
          <w:b/>
          <w:bCs/>
          <w:color w:val="000000"/>
        </w:rPr>
      </w:pPr>
      <w:r>
        <w:rPr>
          <w:rFonts w:ascii="Helvetica" w:hAnsi="Helvetica" w:cs="Helvetica"/>
          <w:b/>
          <w:bCs/>
          <w:color w:val="000000"/>
        </w:rPr>
        <w:t>A fruitless “faith” has no value for others.</w:t>
      </w:r>
    </w:p>
    <w:p w14:paraId="539D12D5" w14:textId="77777777" w:rsidR="005476AB" w:rsidRDefault="005476AB" w:rsidP="005476AB">
      <w:pPr>
        <w:autoSpaceDE w:val="0"/>
        <w:autoSpaceDN w:val="0"/>
        <w:adjustRightInd w:val="0"/>
        <w:rPr>
          <w:rFonts w:ascii="Helvetica" w:hAnsi="Helvetica" w:cs="Helvetica"/>
          <w:b/>
          <w:bCs/>
          <w:color w:val="000000"/>
        </w:rPr>
      </w:pPr>
    </w:p>
    <w:p w14:paraId="4BE84E65" w14:textId="77777777" w:rsidR="005476AB" w:rsidRDefault="005476AB" w:rsidP="005476AB">
      <w:pPr>
        <w:autoSpaceDE w:val="0"/>
        <w:autoSpaceDN w:val="0"/>
        <w:adjustRightInd w:val="0"/>
        <w:rPr>
          <w:rFonts w:ascii="Helvetica" w:hAnsi="Helvetica" w:cs="Helvetica"/>
          <w:i/>
          <w:iCs/>
          <w:color w:val="000000"/>
        </w:rPr>
      </w:pPr>
      <w:r>
        <w:rPr>
          <w:rFonts w:ascii="Helvetica" w:hAnsi="Helvetica" w:cs="Helvetica"/>
          <w:i/>
          <w:iCs/>
          <w:color w:val="000000"/>
        </w:rPr>
        <w:t>15 If a brother or sister is poorly clothed and lacking food for the day 16 and one from among you say to them, “Go in peace, be warm and filled, but do not give them that which is necessary for the body, what benefit is it?</w:t>
      </w:r>
    </w:p>
    <w:p w14:paraId="58C89342" w14:textId="77777777" w:rsidR="009F03F5" w:rsidRDefault="009F03F5" w:rsidP="00882B6D">
      <w:pPr>
        <w:pBdr>
          <w:bottom w:val="single" w:sz="6" w:space="1" w:color="auto"/>
        </w:pBdr>
      </w:pPr>
    </w:p>
    <w:p w14:paraId="38BC036C" w14:textId="2E1D82BB" w:rsidR="00B2312D" w:rsidRDefault="00B2312D"/>
    <w:p w14:paraId="0AF3425C" w14:textId="77777777" w:rsidR="005476AB" w:rsidRDefault="005476AB" w:rsidP="005476AB">
      <w:pPr>
        <w:autoSpaceDE w:val="0"/>
        <w:autoSpaceDN w:val="0"/>
        <w:adjustRightInd w:val="0"/>
        <w:rPr>
          <w:rFonts w:ascii="Helvetica" w:hAnsi="Helvetica" w:cs="Helvetica"/>
          <w:b/>
          <w:bCs/>
          <w:color w:val="000000"/>
        </w:rPr>
      </w:pPr>
      <w:r>
        <w:rPr>
          <w:rFonts w:ascii="Helvetica" w:hAnsi="Helvetica" w:cs="Helvetica"/>
          <w:b/>
          <w:bCs/>
          <w:color w:val="000000"/>
        </w:rPr>
        <w:t>A fruitless “faith” is a dead faith.</w:t>
      </w:r>
    </w:p>
    <w:p w14:paraId="31458BE1" w14:textId="77777777" w:rsidR="005476AB" w:rsidRDefault="005476AB" w:rsidP="005476AB">
      <w:pPr>
        <w:autoSpaceDE w:val="0"/>
        <w:autoSpaceDN w:val="0"/>
        <w:adjustRightInd w:val="0"/>
        <w:rPr>
          <w:rFonts w:ascii="Helvetica" w:hAnsi="Helvetica" w:cs="Helvetica"/>
          <w:b/>
          <w:bCs/>
          <w:color w:val="000000"/>
        </w:rPr>
      </w:pPr>
    </w:p>
    <w:p w14:paraId="54140304" w14:textId="77777777" w:rsidR="005476AB" w:rsidRDefault="005476AB" w:rsidP="005476AB">
      <w:pPr>
        <w:autoSpaceDE w:val="0"/>
        <w:autoSpaceDN w:val="0"/>
        <w:adjustRightInd w:val="0"/>
        <w:rPr>
          <w:rFonts w:ascii="Helvetica" w:hAnsi="Helvetica" w:cs="Helvetica"/>
          <w:i/>
          <w:iCs/>
          <w:color w:val="000000"/>
        </w:rPr>
      </w:pPr>
      <w:r>
        <w:rPr>
          <w:rFonts w:ascii="Helvetica" w:hAnsi="Helvetica" w:cs="Helvetica"/>
          <w:i/>
          <w:iCs/>
          <w:color w:val="000000"/>
        </w:rPr>
        <w:t>17 And this faith, if it does not have fruit is dead being by itself.</w:t>
      </w:r>
    </w:p>
    <w:p w14:paraId="1FD6EC22" w14:textId="77777777" w:rsidR="009F03F5" w:rsidRDefault="009F03F5" w:rsidP="00DE2E31">
      <w:pPr>
        <w:pBdr>
          <w:bottom w:val="single" w:sz="6" w:space="1" w:color="auto"/>
        </w:pBdr>
      </w:pPr>
    </w:p>
    <w:p w14:paraId="4B541ADF" w14:textId="7497B74C" w:rsidR="00B2312D" w:rsidRDefault="00B2312D"/>
    <w:p w14:paraId="7475F6DD" w14:textId="77777777" w:rsidR="005476AB" w:rsidRDefault="005476AB" w:rsidP="005476AB">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A fruitless “faith” isn’t faith at all.</w:t>
      </w:r>
    </w:p>
    <w:p w14:paraId="0B5AD77B" w14:textId="77777777" w:rsidR="00451A93" w:rsidRDefault="00451A93" w:rsidP="00451A93">
      <w:pPr>
        <w:pBdr>
          <w:bottom w:val="single" w:sz="6" w:space="1" w:color="auto"/>
        </w:pBdr>
        <w:autoSpaceDE w:val="0"/>
        <w:autoSpaceDN w:val="0"/>
        <w:adjustRightInd w:val="0"/>
        <w:rPr>
          <w:rFonts w:ascii="Helvetica" w:hAnsi="Helvetica" w:cs="Helvetica"/>
          <w:i/>
          <w:iCs/>
          <w:color w:val="000000"/>
        </w:rPr>
      </w:pPr>
    </w:p>
    <w:p w14:paraId="00F293FC" w14:textId="77777777" w:rsidR="009F03F5" w:rsidRDefault="009F03F5" w:rsidP="009F03F5">
      <w:pPr>
        <w:autoSpaceDE w:val="0"/>
        <w:autoSpaceDN w:val="0"/>
        <w:adjustRightInd w:val="0"/>
        <w:rPr>
          <w:rFonts w:ascii="Helvetica" w:hAnsi="Helvetica" w:cs="Helvetica"/>
          <w:b/>
          <w:bCs/>
          <w:color w:val="000000"/>
        </w:rPr>
      </w:pPr>
    </w:p>
    <w:p w14:paraId="64291DD0" w14:textId="77777777" w:rsidR="005476AB" w:rsidRDefault="005476AB" w:rsidP="005476AB">
      <w:pPr>
        <w:autoSpaceDE w:val="0"/>
        <w:autoSpaceDN w:val="0"/>
        <w:adjustRightInd w:val="0"/>
        <w:rPr>
          <w:rFonts w:ascii="Helvetica" w:hAnsi="Helvetica" w:cs="Helvetica"/>
          <w:i/>
          <w:iCs/>
          <w:color w:val="000000"/>
        </w:rPr>
      </w:pPr>
      <w:r>
        <w:rPr>
          <w:rFonts w:ascii="Helvetica" w:hAnsi="Helvetica" w:cs="Helvetica"/>
          <w:color w:val="000000"/>
        </w:rPr>
        <w:t xml:space="preserve">Romans 14:4a </w:t>
      </w:r>
      <w:r>
        <w:rPr>
          <w:rFonts w:ascii="Helvetica" w:hAnsi="Helvetica" w:cs="Helvetica"/>
          <w:i/>
          <w:iCs/>
          <w:color w:val="000000"/>
        </w:rPr>
        <w:t>“Who are you to pass judgment on the servant of another? It is before his own master that he stands or falls.”</w:t>
      </w:r>
    </w:p>
    <w:p w14:paraId="320772E5" w14:textId="77777777" w:rsidR="00882B6D" w:rsidRDefault="00882B6D" w:rsidP="00EB56CD">
      <w:pPr>
        <w:pBdr>
          <w:bottom w:val="single" w:sz="6" w:space="1" w:color="auto"/>
        </w:pBdr>
        <w:autoSpaceDE w:val="0"/>
        <w:autoSpaceDN w:val="0"/>
        <w:adjustRightInd w:val="0"/>
        <w:rPr>
          <w:rFonts w:ascii="Helvetica" w:hAnsi="Helvetica" w:cs="Helvetica"/>
          <w:b/>
          <w:bCs/>
          <w:color w:val="000000"/>
        </w:rPr>
      </w:pPr>
    </w:p>
    <w:p w14:paraId="6F121F9D" w14:textId="77777777" w:rsidR="00882B6D" w:rsidRDefault="00882B6D" w:rsidP="00882B6D">
      <w:pPr>
        <w:autoSpaceDE w:val="0"/>
        <w:autoSpaceDN w:val="0"/>
        <w:adjustRightInd w:val="0"/>
        <w:rPr>
          <w:rFonts w:ascii="Helvetica" w:hAnsi="Helvetica" w:cs="Helvetica"/>
          <w:b/>
          <w:bCs/>
          <w:color w:val="000000"/>
        </w:rPr>
      </w:pPr>
    </w:p>
    <w:p w14:paraId="1793FC1A" w14:textId="77777777" w:rsidR="0032644A" w:rsidRDefault="0032644A" w:rsidP="0032644A">
      <w:pPr>
        <w:autoSpaceDE w:val="0"/>
        <w:autoSpaceDN w:val="0"/>
        <w:adjustRightInd w:val="0"/>
        <w:ind w:left="720"/>
        <w:rPr>
          <w:rFonts w:ascii="Helvetica" w:hAnsi="Helvetica" w:cs="Helvetica"/>
          <w:color w:val="000000"/>
        </w:rPr>
      </w:pPr>
    </w:p>
    <w:p w14:paraId="5C4D1EFB" w14:textId="77777777" w:rsidR="0032644A" w:rsidRDefault="0032644A" w:rsidP="0032644A">
      <w:pPr>
        <w:autoSpaceDE w:val="0"/>
        <w:autoSpaceDN w:val="0"/>
        <w:adjustRightInd w:val="0"/>
        <w:rPr>
          <w:rFonts w:ascii="Helvetica" w:hAnsi="Helvetica" w:cs="Helvetica"/>
          <w:color w:val="000000"/>
        </w:rPr>
      </w:pPr>
      <w:bookmarkStart w:id="0" w:name="_GoBack"/>
      <w:bookmarkEnd w:id="0"/>
    </w:p>
    <w:p w14:paraId="3440A589" w14:textId="77777777" w:rsidR="00EB56CD" w:rsidRDefault="00EB56CD" w:rsidP="00DE2E31">
      <w:pPr>
        <w:autoSpaceDE w:val="0"/>
        <w:autoSpaceDN w:val="0"/>
        <w:adjustRightInd w:val="0"/>
        <w:rPr>
          <w:rFonts w:ascii="Helvetica" w:hAnsi="Helvetica" w:cs="Helvetica"/>
          <w:i/>
          <w:iCs/>
          <w:color w:val="000000"/>
        </w:rPr>
      </w:pPr>
    </w:p>
    <w:p w14:paraId="0E599B23" w14:textId="77777777" w:rsidR="00DE2E31" w:rsidRPr="00DE2E31" w:rsidRDefault="00DE2E31" w:rsidP="00DE2E31">
      <w:pPr>
        <w:autoSpaceDE w:val="0"/>
        <w:autoSpaceDN w:val="0"/>
        <w:adjustRightInd w:val="0"/>
        <w:rPr>
          <w:rFonts w:ascii="Helvetica Neue" w:hAnsi="Helvetica Neue" w:cs="Helvetica Neue"/>
          <w:iCs/>
          <w:color w:val="000000"/>
        </w:rPr>
      </w:pPr>
    </w:p>
    <w:p w14:paraId="7B5FDA17" w14:textId="4C9160EC" w:rsidR="00B2312D" w:rsidRDefault="00B2312D"/>
    <w:sectPr w:rsidR="00B2312D" w:rsidSect="009D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2D"/>
    <w:rsid w:val="00035D73"/>
    <w:rsid w:val="00071C66"/>
    <w:rsid w:val="00106997"/>
    <w:rsid w:val="00124CA0"/>
    <w:rsid w:val="00240FC5"/>
    <w:rsid w:val="0032644A"/>
    <w:rsid w:val="00350DF8"/>
    <w:rsid w:val="00366E22"/>
    <w:rsid w:val="0042213A"/>
    <w:rsid w:val="00451A93"/>
    <w:rsid w:val="005476AB"/>
    <w:rsid w:val="00660AB4"/>
    <w:rsid w:val="00783395"/>
    <w:rsid w:val="00861223"/>
    <w:rsid w:val="00882B6D"/>
    <w:rsid w:val="008B7C80"/>
    <w:rsid w:val="009C73AB"/>
    <w:rsid w:val="009D47D6"/>
    <w:rsid w:val="009F03F5"/>
    <w:rsid w:val="00A71E97"/>
    <w:rsid w:val="00B2312D"/>
    <w:rsid w:val="00BC0FB3"/>
    <w:rsid w:val="00CE5423"/>
    <w:rsid w:val="00DE2E31"/>
    <w:rsid w:val="00EB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42572"/>
  <w15:chartTrackingRefBased/>
  <w15:docId w15:val="{F7545630-F768-3045-A64F-2A8522BA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Bailey</dc:creator>
  <cp:keywords/>
  <dc:description/>
  <cp:lastModifiedBy>Justin Bailey</cp:lastModifiedBy>
  <cp:revision>2</cp:revision>
  <dcterms:created xsi:type="dcterms:W3CDTF">2020-03-09T16:51:00Z</dcterms:created>
  <dcterms:modified xsi:type="dcterms:W3CDTF">2020-03-09T16:51:00Z</dcterms:modified>
</cp:coreProperties>
</file>